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57F" w:rsidRDefault="0047657F">
      <w:r w:rsidRPr="0047657F">
        <w:rPr>
          <w:lang w:eastAsia="de-DE"/>
        </w:rPr>
        <w:drawing>
          <wp:anchor distT="0" distB="0" distL="114300" distR="114300" simplePos="0" relativeHeight="251659264" behindDoc="0" locked="0" layoutInCell="1" allowOverlap="1" wp14:anchorId="3F2FBA8F" wp14:editId="2514D632">
            <wp:simplePos x="0" y="0"/>
            <wp:positionH relativeFrom="column">
              <wp:posOffset>3395345</wp:posOffset>
            </wp:positionH>
            <wp:positionV relativeFrom="paragraph">
              <wp:posOffset>0</wp:posOffset>
            </wp:positionV>
            <wp:extent cx="2486025" cy="855980"/>
            <wp:effectExtent l="0" t="0" r="9525" b="1270"/>
            <wp:wrapTopAndBottom/>
            <wp:docPr id="3" name="Bild 3" descr="\\Dst.baintern.de\dfs\823\Ablagen\D82302-ARUSO-ED\EDV, Telefon etc\Logo\Logosammlung\Logo_Jobcenter_E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baintern.de\dfs\823\Ablagen\D82302-ARUSO-ED\EDV, Telefon etc\Logo\Logosammlung\Logo_Jobcenter_Erding.jpg"/>
                    <pic:cNvPicPr>
                      <a:picLocks noChangeAspect="1" noChangeArrowheads="1"/>
                    </pic:cNvPicPr>
                  </pic:nvPicPr>
                  <pic:blipFill>
                    <a:blip r:embed="rId5" cstate="print"/>
                    <a:srcRect/>
                    <a:stretch>
                      <a:fillRect/>
                    </a:stretch>
                  </pic:blipFill>
                  <pic:spPr bwMode="auto">
                    <a:xfrm>
                      <a:off x="0" y="0"/>
                      <a:ext cx="2486025" cy="85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657F" w:rsidRDefault="0047657F">
      <w:pPr>
        <w:rPr>
          <w:lang w:eastAsia="de-DE"/>
        </w:rPr>
      </w:pPr>
    </w:p>
    <w:p w:rsidR="0047657F" w:rsidRPr="0047657F" w:rsidRDefault="0047657F" w:rsidP="0047657F">
      <w:pPr>
        <w:rPr>
          <w:lang w:eastAsia="de-DE"/>
        </w:rPr>
      </w:pPr>
    </w:p>
    <w:p w:rsidR="0047657F" w:rsidRDefault="0047657F" w:rsidP="0047657F">
      <w:pPr>
        <w:jc w:val="center"/>
        <w:rPr>
          <w:rFonts w:ascii="Arial" w:hAnsi="Arial" w:cs="Arial"/>
          <w:sz w:val="24"/>
          <w:szCs w:val="24"/>
          <w:u w:val="single"/>
          <w:lang w:eastAsia="de-DE"/>
        </w:rPr>
      </w:pPr>
      <w:r>
        <w:rPr>
          <w:rFonts w:ascii="Arial" w:hAnsi="Arial" w:cs="Arial"/>
          <w:sz w:val="24"/>
          <w:szCs w:val="24"/>
          <w:u w:val="single"/>
          <w:lang w:eastAsia="de-DE"/>
        </w:rPr>
        <w:t>Öffentliche Zustellung</w:t>
      </w:r>
    </w:p>
    <w:p w:rsidR="0047657F" w:rsidRPr="0047657F" w:rsidRDefault="0047657F" w:rsidP="0047657F">
      <w:pPr>
        <w:jc w:val="center"/>
        <w:rPr>
          <w:rFonts w:ascii="Arial" w:hAnsi="Arial" w:cs="Arial"/>
          <w:sz w:val="18"/>
          <w:szCs w:val="18"/>
          <w:lang w:eastAsia="de-DE"/>
        </w:rPr>
      </w:pPr>
      <w:r w:rsidRPr="0047657F">
        <w:rPr>
          <w:rFonts w:ascii="Arial" w:hAnsi="Arial" w:cs="Arial"/>
          <w:sz w:val="18"/>
          <w:szCs w:val="18"/>
          <w:lang w:eastAsia="de-DE"/>
        </w:rPr>
        <w:t xml:space="preserve">Gem.§ 10 Verwaltungszustellungsgesetz (VwZG) </w:t>
      </w:r>
      <w:proofErr w:type="spellStart"/>
      <w:r w:rsidRPr="0047657F">
        <w:rPr>
          <w:rFonts w:ascii="Arial" w:hAnsi="Arial" w:cs="Arial"/>
          <w:sz w:val="18"/>
          <w:szCs w:val="18"/>
          <w:lang w:eastAsia="de-DE"/>
        </w:rPr>
        <w:t>i.V.m</w:t>
      </w:r>
      <w:proofErr w:type="spellEnd"/>
      <w:r w:rsidRPr="0047657F">
        <w:rPr>
          <w:rFonts w:ascii="Arial" w:hAnsi="Arial" w:cs="Arial"/>
          <w:sz w:val="18"/>
          <w:szCs w:val="18"/>
          <w:lang w:eastAsia="de-DE"/>
        </w:rPr>
        <w:t>. §§ 37, 65 Zehntes Sozialgesetzbuch (SGB X)</w:t>
      </w:r>
    </w:p>
    <w:p w:rsidR="0047657F" w:rsidRPr="0047657F" w:rsidRDefault="0047657F" w:rsidP="0047657F">
      <w:pPr>
        <w:rPr>
          <w:rFonts w:ascii="Arial" w:hAnsi="Arial" w:cs="Arial"/>
          <w:sz w:val="24"/>
          <w:szCs w:val="24"/>
          <w:lang w:eastAsia="de-DE"/>
        </w:rPr>
      </w:pPr>
    </w:p>
    <w:p w:rsidR="0047657F" w:rsidRDefault="0047657F" w:rsidP="0047657F">
      <w:pPr>
        <w:jc w:val="both"/>
        <w:rPr>
          <w:rFonts w:ascii="Arial" w:hAnsi="Arial" w:cs="Arial"/>
          <w:sz w:val="24"/>
          <w:szCs w:val="24"/>
          <w:lang w:eastAsia="de-DE"/>
        </w:rPr>
      </w:pPr>
      <w:r>
        <w:rPr>
          <w:rFonts w:ascii="Arial" w:hAnsi="Arial" w:cs="Arial"/>
          <w:sz w:val="24"/>
          <w:szCs w:val="24"/>
          <w:lang w:eastAsia="de-DE"/>
        </w:rPr>
        <w:t>Schriftstücke bzw. Verwaltungsakte, die nicht an einem inländischen oder ausländischen Aufenthaltsort des Adressaten zugestellt werden können, weil kein aktueller Aufenthaltsort bekannt ist und weil alle Möglichkeiten zur Aufklärung des Aufenthaltsortes ausgeschöpft sind, werden im Jobcenter ARUSO Erding an ff. Ort öffentlich bekannt gemacht:</w:t>
      </w:r>
    </w:p>
    <w:p w:rsidR="0047657F" w:rsidRDefault="0047657F" w:rsidP="0047657F">
      <w:pPr>
        <w:rPr>
          <w:rFonts w:ascii="Arial" w:hAnsi="Arial" w:cs="Arial"/>
          <w:sz w:val="24"/>
          <w:szCs w:val="24"/>
          <w:lang w:eastAsia="de-DE"/>
        </w:rPr>
      </w:pPr>
    </w:p>
    <w:p w:rsidR="0047657F" w:rsidRDefault="0047657F" w:rsidP="0047657F">
      <w:pPr>
        <w:jc w:val="center"/>
        <w:rPr>
          <w:rFonts w:ascii="Arial" w:hAnsi="Arial" w:cs="Arial"/>
          <w:sz w:val="24"/>
          <w:szCs w:val="24"/>
          <w:lang w:eastAsia="de-DE"/>
        </w:rPr>
      </w:pPr>
      <w:r>
        <w:rPr>
          <w:rFonts w:ascii="Arial" w:hAnsi="Arial" w:cs="Arial"/>
          <w:sz w:val="24"/>
          <w:szCs w:val="24"/>
          <w:lang w:eastAsia="de-DE"/>
        </w:rPr>
        <w:t>Jobcenter ARUSO Erding</w:t>
      </w:r>
    </w:p>
    <w:p w:rsidR="0047657F" w:rsidRDefault="0047657F" w:rsidP="0047657F">
      <w:pPr>
        <w:jc w:val="center"/>
        <w:rPr>
          <w:rFonts w:ascii="Arial" w:hAnsi="Arial" w:cs="Arial"/>
          <w:sz w:val="24"/>
          <w:szCs w:val="24"/>
          <w:lang w:eastAsia="de-DE"/>
        </w:rPr>
      </w:pPr>
      <w:r>
        <w:rPr>
          <w:rFonts w:ascii="Arial" w:hAnsi="Arial" w:cs="Arial"/>
          <w:sz w:val="24"/>
          <w:szCs w:val="24"/>
          <w:lang w:eastAsia="de-DE"/>
        </w:rPr>
        <w:t>Otto-Hahn-Straße 21</w:t>
      </w:r>
    </w:p>
    <w:p w:rsidR="0047657F" w:rsidRPr="0047657F" w:rsidRDefault="0047657F" w:rsidP="0047657F">
      <w:pPr>
        <w:jc w:val="center"/>
        <w:rPr>
          <w:rFonts w:ascii="Arial" w:hAnsi="Arial" w:cs="Arial"/>
          <w:sz w:val="24"/>
          <w:szCs w:val="24"/>
          <w:lang w:eastAsia="de-DE"/>
        </w:rPr>
      </w:pPr>
      <w:r w:rsidRPr="0047657F">
        <w:rPr>
          <w:rFonts w:ascii="Arial" w:hAnsi="Arial" w:cs="Arial"/>
          <w:sz w:val="24"/>
          <w:szCs w:val="24"/>
          <w:lang w:eastAsia="de-DE"/>
        </w:rPr>
        <w:t>1.OG – Anmeldebereich</w:t>
      </w:r>
    </w:p>
    <w:p w:rsidR="0047657F" w:rsidRDefault="0047657F" w:rsidP="0047657F">
      <w:pPr>
        <w:jc w:val="center"/>
        <w:rPr>
          <w:rFonts w:ascii="Arial" w:hAnsi="Arial" w:cs="Arial"/>
          <w:sz w:val="24"/>
          <w:szCs w:val="24"/>
          <w:lang w:eastAsia="de-DE"/>
        </w:rPr>
      </w:pPr>
      <w:r>
        <w:rPr>
          <w:rFonts w:ascii="Arial" w:hAnsi="Arial" w:cs="Arial"/>
          <w:sz w:val="24"/>
          <w:szCs w:val="24"/>
          <w:lang w:eastAsia="de-DE"/>
        </w:rPr>
        <w:t>85435 Erding</w:t>
      </w:r>
    </w:p>
    <w:p w:rsidR="0047657F" w:rsidRDefault="0047657F" w:rsidP="0047657F">
      <w:pPr>
        <w:rPr>
          <w:rFonts w:ascii="Arial" w:hAnsi="Arial" w:cs="Arial"/>
          <w:sz w:val="24"/>
          <w:szCs w:val="24"/>
          <w:lang w:eastAsia="de-DE"/>
        </w:rPr>
      </w:pPr>
    </w:p>
    <w:p w:rsidR="0047657F" w:rsidRDefault="0047657F" w:rsidP="0047657F">
      <w:pPr>
        <w:rPr>
          <w:rFonts w:ascii="Arial" w:hAnsi="Arial" w:cs="Arial"/>
          <w:sz w:val="24"/>
          <w:szCs w:val="24"/>
          <w:lang w:eastAsia="de-DE"/>
        </w:rPr>
      </w:pPr>
    </w:p>
    <w:p w:rsidR="0047657F" w:rsidRDefault="0047657F" w:rsidP="0047657F">
      <w:pPr>
        <w:spacing w:after="0" w:line="240" w:lineRule="auto"/>
        <w:rPr>
          <w:rFonts w:ascii="Arial" w:hAnsi="Arial" w:cs="Arial"/>
          <w:sz w:val="24"/>
          <w:szCs w:val="24"/>
          <w:lang w:eastAsia="de-DE"/>
        </w:rPr>
      </w:pPr>
      <w:r>
        <w:rPr>
          <w:rFonts w:ascii="Arial" w:hAnsi="Arial" w:cs="Arial"/>
          <w:sz w:val="24"/>
          <w:szCs w:val="24"/>
          <w:lang w:eastAsia="de-DE"/>
        </w:rPr>
        <w:t>Monja Rohwer</w:t>
      </w:r>
    </w:p>
    <w:p w:rsidR="0047657F" w:rsidRPr="0047657F" w:rsidRDefault="0047657F" w:rsidP="0047657F">
      <w:pPr>
        <w:spacing w:after="0" w:line="240" w:lineRule="auto"/>
        <w:rPr>
          <w:rFonts w:ascii="Arial" w:hAnsi="Arial" w:cs="Arial"/>
          <w:sz w:val="24"/>
          <w:szCs w:val="24"/>
          <w:lang w:eastAsia="de-DE"/>
        </w:rPr>
      </w:pPr>
      <w:r>
        <w:rPr>
          <w:rFonts w:ascii="Arial" w:hAnsi="Arial" w:cs="Arial"/>
          <w:sz w:val="24"/>
          <w:szCs w:val="24"/>
          <w:lang w:eastAsia="de-DE"/>
        </w:rPr>
        <w:t>Geschäftsführerin</w:t>
      </w:r>
    </w:p>
    <w:p w:rsidR="0047657F" w:rsidRPr="0047657F" w:rsidRDefault="0047657F" w:rsidP="0047657F">
      <w:pPr>
        <w:rPr>
          <w:rFonts w:ascii="Arial" w:hAnsi="Arial" w:cs="Arial"/>
          <w:sz w:val="24"/>
          <w:szCs w:val="24"/>
          <w:lang w:eastAsia="de-DE"/>
        </w:rPr>
      </w:pPr>
    </w:p>
    <w:p w:rsidR="0047657F" w:rsidRDefault="0047657F" w:rsidP="0047657F">
      <w:pPr>
        <w:rPr>
          <w:lang w:eastAsia="de-DE"/>
        </w:rPr>
      </w:pPr>
    </w:p>
    <w:p w:rsidR="00FD10DF" w:rsidRDefault="0047657F" w:rsidP="0047657F">
      <w:pPr>
        <w:tabs>
          <w:tab w:val="left" w:pos="3435"/>
        </w:tabs>
        <w:rPr>
          <w:lang w:eastAsia="de-DE"/>
        </w:rPr>
      </w:pPr>
      <w:r>
        <w:rPr>
          <w:lang w:eastAsia="de-DE"/>
        </w:rPr>
        <w:tab/>
      </w:r>
    </w:p>
    <w:p w:rsidR="0047657F" w:rsidRPr="0047657F" w:rsidRDefault="0047657F" w:rsidP="0047657F">
      <w:pPr>
        <w:tabs>
          <w:tab w:val="left" w:pos="3435"/>
        </w:tabs>
        <w:rPr>
          <w:lang w:eastAsia="de-DE"/>
        </w:rPr>
      </w:pPr>
    </w:p>
    <w:sectPr w:rsidR="0047657F" w:rsidRPr="004765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A82477"/>
    <w:multiLevelType w:val="hybridMultilevel"/>
    <w:tmpl w:val="8D2A21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02A"/>
    <w:rsid w:val="0029302A"/>
    <w:rsid w:val="0047657F"/>
    <w:rsid w:val="00CE6043"/>
    <w:rsid w:val="00FD10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200E7"/>
  <w15:chartTrackingRefBased/>
  <w15:docId w15:val="{54E464E5-283C-4217-8D9A-E1A03E357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765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Words>
  <Characters>505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Rohwer Monja</dc:creator>
  <cp:keywords/>
  <dc:description/>
  <cp:lastModifiedBy>Rohwer Monja</cp:lastModifiedBy>
  <cp:revision>2</cp:revision>
  <dcterms:created xsi:type="dcterms:W3CDTF">2021-03-29T13:56:00Z</dcterms:created>
  <dcterms:modified xsi:type="dcterms:W3CDTF">2021-03-29T13:56:00Z</dcterms:modified>
</cp:coreProperties>
</file>