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CE1D7C">
        <w:rPr>
          <w:sz w:val="18"/>
          <w:szCs w:val="18"/>
        </w:rPr>
      </w:r>
      <w:r w:rsidR="00CE1D7C">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CA713E">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221403">
        <w:rPr>
          <w:snapToGrid w:val="0"/>
          <w:sz w:val="18"/>
          <w:szCs w:val="18"/>
        </w:rPr>
        <w:t>2</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CE1D7C">
        <w:rPr>
          <w:b/>
          <w:noProof/>
        </w:rPr>
      </w:r>
      <w:r w:rsidR="00CE1D7C">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A43880">
        <w:rPr>
          <w:rFonts w:cs="Arial"/>
          <w:b/>
          <w:sz w:val="22"/>
          <w:szCs w:val="22"/>
        </w:rPr>
        <w:t>–</w:t>
      </w:r>
      <w:r w:rsidR="003B02C2">
        <w:rPr>
          <w:rFonts w:cs="Arial"/>
          <w:b/>
          <w:sz w:val="22"/>
          <w:szCs w:val="22"/>
        </w:rPr>
        <w:t xml:space="preserve"> </w:t>
      </w:r>
      <w:r w:rsidR="00CE1D7C">
        <w:rPr>
          <w:rFonts w:cs="Arial"/>
          <w:b/>
          <w:sz w:val="22"/>
          <w:szCs w:val="22"/>
        </w:rPr>
        <w:t xml:space="preserve"> Denkmalschutz</w:t>
      </w:r>
    </w:p>
    <w:p w:rsidR="00CE1D7C" w:rsidRPr="00CE1D7C" w:rsidRDefault="00CE1D7C" w:rsidP="00CE1D7C">
      <w:pPr>
        <w:rPr>
          <w:rFonts w:eastAsia="Calibri" w:cs="Arial"/>
          <w:szCs w:val="24"/>
          <w:lang w:eastAsia="en-US"/>
        </w:rPr>
      </w:pPr>
      <w:bookmarkStart w:id="3" w:name="_GoBack"/>
      <w:bookmarkEnd w:id="3"/>
    </w:p>
    <w:p w:rsidR="00CE1D7C" w:rsidRPr="00CE1D7C" w:rsidRDefault="00CE1D7C" w:rsidP="00CE1D7C">
      <w:pPr>
        <w:rPr>
          <w:rFonts w:eastAsia="Calibri" w:cs="Arial"/>
          <w:szCs w:val="24"/>
          <w:lang w:eastAsia="en-US"/>
        </w:rPr>
      </w:pPr>
      <w:r w:rsidRPr="00CE1D7C">
        <w:rPr>
          <w:rFonts w:eastAsia="Calibri" w:cs="Arial"/>
          <w:szCs w:val="24"/>
          <w:lang w:eastAsia="en-US"/>
        </w:rPr>
        <w:t>Die Untere Denkmalschutzbehörde des Landratsamtes Erding hat auch im Jahre 2024 nach vorhergegangener Zuschussgewährung des Kreisausschusses für Bildung und Kultur wieder zahlreiche Projekte zum Erhalt von Denkmälern unterstützt. Rechtliche Grundlage dafür stellt Art. 22 des Bayerischen Denkmalschutzgesetzes (</w:t>
      </w:r>
      <w:proofErr w:type="spellStart"/>
      <w:r w:rsidRPr="00CE1D7C">
        <w:rPr>
          <w:rFonts w:eastAsia="Calibri" w:cs="Arial"/>
          <w:szCs w:val="24"/>
          <w:lang w:eastAsia="en-US"/>
        </w:rPr>
        <w:t>BayDSchG</w:t>
      </w:r>
      <w:proofErr w:type="spellEnd"/>
      <w:r w:rsidRPr="00CE1D7C">
        <w:rPr>
          <w:rFonts w:eastAsia="Calibri" w:cs="Arial"/>
          <w:szCs w:val="24"/>
          <w:lang w:eastAsia="en-US"/>
        </w:rPr>
        <w:t>) dar, der besagt, dass die kommunalen Gebietskörperschaften sich im Rahmen ihrer Leistungsfähigkeit in angemessenem Umfang an den Kosten der Instandsetzung, der Erhaltung, der Sicherung oder der Freilegung von Denkmälern beteiligen. Der Landkreis Erding macht hiervon regelmäßig Gebrauch, indem der Kreisausschuss über die Vergabe der im Haushalt bereitgestellten Fördermittel unter Einbeziehung fristgemäßer Anträge vorbehaltlich der Haushaltslage entschieden hat. Von den eingereichten Anträgen auf Bezuschussung der Renovierung von Denkmälern werden diese Maßnahmen mit einem Satz von 4 % der zuschussfähigen Kosten gefördert. Die Gesamtzuschusshöhe der Maßnahmen beträgt hierfür anhand der vorliegenden Anträge rund 23.</w:t>
      </w:r>
      <w:proofErr w:type="gramStart"/>
      <w:r w:rsidRPr="00CE1D7C">
        <w:rPr>
          <w:rFonts w:eastAsia="Calibri" w:cs="Arial"/>
          <w:szCs w:val="24"/>
          <w:lang w:eastAsia="en-US"/>
        </w:rPr>
        <w:t>000,--</w:t>
      </w:r>
      <w:proofErr w:type="gramEnd"/>
      <w:r w:rsidRPr="00CE1D7C">
        <w:rPr>
          <w:rFonts w:eastAsia="Calibri" w:cs="Arial"/>
          <w:szCs w:val="24"/>
          <w:lang w:eastAsia="en-US"/>
        </w:rPr>
        <w:t xml:space="preserve"> Euro. Zu der größten Maßnahme zählt hier die Turmsanierung der Wallfahrtskirche Maria Thalheim.</w:t>
      </w:r>
    </w:p>
    <w:p w:rsidR="00CE1D7C" w:rsidRPr="00CE1D7C" w:rsidRDefault="00CE1D7C" w:rsidP="00CE1D7C">
      <w:pPr>
        <w:rPr>
          <w:rFonts w:eastAsia="Calibri" w:cs="Arial"/>
          <w:szCs w:val="24"/>
          <w:lang w:eastAsia="en-US"/>
        </w:rPr>
      </w:pPr>
    </w:p>
    <w:p w:rsidR="00CE1D7C" w:rsidRPr="00CE1D7C" w:rsidRDefault="00CE1D7C" w:rsidP="00CE1D7C">
      <w:pPr>
        <w:rPr>
          <w:rFonts w:eastAsia="Calibri" w:cs="Arial"/>
          <w:szCs w:val="24"/>
          <w:lang w:eastAsia="en-US"/>
        </w:rPr>
      </w:pPr>
      <w:r w:rsidRPr="00CE1D7C">
        <w:rPr>
          <w:rFonts w:eastAsia="Calibri" w:cs="Arial"/>
          <w:szCs w:val="24"/>
          <w:lang w:eastAsia="en-US"/>
        </w:rPr>
        <w:t>Für bereits ausgeführte Maßnahmen an Denkmälern konnten dieses Jahr bis dato Zuschüsse nach Prüfung auf Rechtmäßigkeit und Plausibilität durch die Untere Denkmalschutzbehörde in Höhe von ca. 30.</w:t>
      </w:r>
      <w:proofErr w:type="gramStart"/>
      <w:r w:rsidRPr="00CE1D7C">
        <w:rPr>
          <w:rFonts w:eastAsia="Calibri" w:cs="Arial"/>
          <w:szCs w:val="24"/>
          <w:lang w:eastAsia="en-US"/>
        </w:rPr>
        <w:t>000,--</w:t>
      </w:r>
      <w:proofErr w:type="gramEnd"/>
      <w:r w:rsidRPr="00CE1D7C">
        <w:rPr>
          <w:rFonts w:eastAsia="Calibri" w:cs="Arial"/>
          <w:szCs w:val="24"/>
          <w:lang w:eastAsia="en-US"/>
        </w:rPr>
        <w:t>Euro ausbezahlt werden.</w:t>
      </w:r>
    </w:p>
    <w:p w:rsidR="00CE1D7C" w:rsidRPr="00CE1D7C" w:rsidRDefault="00CE1D7C" w:rsidP="00CE1D7C">
      <w:pPr>
        <w:rPr>
          <w:rFonts w:eastAsia="Calibri" w:cs="Arial"/>
          <w:szCs w:val="24"/>
          <w:lang w:eastAsia="en-US"/>
        </w:rPr>
      </w:pPr>
    </w:p>
    <w:p w:rsidR="00CE1D7C" w:rsidRPr="00CE1D7C" w:rsidRDefault="00CE1D7C" w:rsidP="00CE1D7C">
      <w:pPr>
        <w:rPr>
          <w:rFonts w:eastAsia="Calibri" w:cs="Arial"/>
          <w:szCs w:val="24"/>
          <w:lang w:eastAsia="en-US"/>
        </w:rPr>
      </w:pPr>
    </w:p>
    <w:p w:rsidR="00A11139" w:rsidRPr="001F6DFF" w:rsidRDefault="00A11139" w:rsidP="00682D1A">
      <w:pPr>
        <w:tabs>
          <w:tab w:val="left" w:pos="993"/>
        </w:tabs>
        <w:rPr>
          <w:rFonts w:cs="Arial"/>
          <w:b/>
        </w:rPr>
      </w:pPr>
    </w:p>
    <w:p w:rsidR="00B73613" w:rsidRPr="001F6DFF" w:rsidRDefault="009558CC" w:rsidP="009B49A3">
      <w:pPr>
        <w:tabs>
          <w:tab w:val="left" w:pos="993"/>
        </w:tabs>
        <w:rPr>
          <w:rFonts w:cs="Arial"/>
          <w:sz w:val="22"/>
        </w:rPr>
      </w:pPr>
      <w:r w:rsidRPr="001F6DFF">
        <w:rPr>
          <w:rFonts w:cs="Arial"/>
          <w:sz w:val="22"/>
        </w:rPr>
        <w:t>Mit freundlichen Grüßen</w:t>
      </w:r>
    </w:p>
    <w:p w:rsidR="009B49A3" w:rsidRPr="001F6DFF" w:rsidRDefault="004E24A9" w:rsidP="009B49A3">
      <w:pPr>
        <w:tabs>
          <w:tab w:val="left" w:pos="993"/>
        </w:tabs>
        <w:rPr>
          <w:rFonts w:cs="Arial"/>
          <w:sz w:val="22"/>
        </w:rPr>
      </w:pPr>
      <w:r>
        <w:rPr>
          <w:rFonts w:cs="Arial"/>
          <w:sz w:val="22"/>
        </w:rPr>
        <w:t>Pressestelle des Landkreises Erding</w:t>
      </w:r>
    </w:p>
    <w:sectPr w:rsidR="009B49A3" w:rsidRPr="001F6DFF"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CE1D7C">
      <w:rPr>
        <w:noProof/>
        <w:snapToGrid w:val="0"/>
        <w:sz w:val="18"/>
        <w:szCs w:val="18"/>
      </w:rPr>
      <w:t>3</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CE1D7C">
      <w:rPr>
        <w:noProof/>
        <w:snapToGrid w:val="0"/>
        <w:sz w:val="18"/>
        <w:szCs w:val="18"/>
      </w:rPr>
      <w:t>3</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7"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1" w15:restartNumberingAfterBreak="0">
    <w:nsid w:val="647F3AAE"/>
    <w:multiLevelType w:val="hybridMultilevel"/>
    <w:tmpl w:val="4AE499B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6"/>
  </w:num>
  <w:num w:numId="4">
    <w:abstractNumId w:val="37"/>
  </w:num>
  <w:num w:numId="5">
    <w:abstractNumId w:val="39"/>
  </w:num>
  <w:num w:numId="6">
    <w:abstractNumId w:val="34"/>
  </w:num>
  <w:num w:numId="7">
    <w:abstractNumId w:val="40"/>
  </w:num>
  <w:num w:numId="8">
    <w:abstractNumId w:val="28"/>
  </w:num>
  <w:num w:numId="9">
    <w:abstractNumId w:val="29"/>
  </w:num>
  <w:num w:numId="10">
    <w:abstractNumId w:val="22"/>
  </w:num>
  <w:num w:numId="11">
    <w:abstractNumId w:val="33"/>
  </w:num>
  <w:num w:numId="12">
    <w:abstractNumId w:val="13"/>
  </w:num>
  <w:num w:numId="13">
    <w:abstractNumId w:val="27"/>
  </w:num>
  <w:num w:numId="14">
    <w:abstractNumId w:val="9"/>
  </w:num>
  <w:num w:numId="15">
    <w:abstractNumId w:val="20"/>
  </w:num>
  <w:num w:numId="16">
    <w:abstractNumId w:val="19"/>
  </w:num>
  <w:num w:numId="17">
    <w:abstractNumId w:val="25"/>
  </w:num>
  <w:num w:numId="18">
    <w:abstractNumId w:val="8"/>
  </w:num>
  <w:num w:numId="19">
    <w:abstractNumId w:val="5"/>
  </w:num>
  <w:num w:numId="20">
    <w:abstractNumId w:val="21"/>
  </w:num>
  <w:num w:numId="21">
    <w:abstractNumId w:val="10"/>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8"/>
  </w:num>
  <w:num w:numId="26">
    <w:abstractNumId w:val="38"/>
  </w:num>
  <w:num w:numId="27">
    <w:abstractNumId w:val="23"/>
  </w:num>
  <w:num w:numId="28">
    <w:abstractNumId w:val="16"/>
  </w:num>
  <w:num w:numId="29">
    <w:abstractNumId w:val="12"/>
  </w:num>
  <w:num w:numId="30">
    <w:abstractNumId w:val="41"/>
  </w:num>
  <w:num w:numId="31">
    <w:abstractNumId w:val="15"/>
  </w:num>
  <w:num w:numId="32">
    <w:abstractNumId w:val="17"/>
  </w:num>
  <w:num w:numId="33">
    <w:abstractNumId w:val="35"/>
  </w:num>
  <w:num w:numId="34">
    <w:abstractNumId w:val="2"/>
  </w:num>
  <w:num w:numId="35">
    <w:abstractNumId w:val="32"/>
  </w:num>
  <w:num w:numId="36">
    <w:abstractNumId w:val="36"/>
  </w:num>
  <w:num w:numId="37">
    <w:abstractNumId w:val="24"/>
  </w:num>
  <w:num w:numId="38">
    <w:abstractNumId w:val="14"/>
  </w:num>
  <w:num w:numId="39">
    <w:abstractNumId w:val="1"/>
  </w:num>
  <w:num w:numId="40">
    <w:abstractNumId w:val="7"/>
  </w:num>
  <w:num w:numId="41">
    <w:abstractNumId w:val="4"/>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64A5"/>
    <w:rsid w:val="009E655C"/>
    <w:rsid w:val="009F19DA"/>
    <w:rsid w:val="009F1DD3"/>
    <w:rsid w:val="009F524A"/>
    <w:rsid w:val="009F7222"/>
    <w:rsid w:val="009F7811"/>
    <w:rsid w:val="00A01B71"/>
    <w:rsid w:val="00A022D6"/>
    <w:rsid w:val="00A02A5E"/>
    <w:rsid w:val="00A04E45"/>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1D7C"/>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741A"/>
    <w:rsid w:val="00E078CA"/>
    <w:rsid w:val="00E10810"/>
    <w:rsid w:val="00E10934"/>
    <w:rsid w:val="00E10E92"/>
    <w:rsid w:val="00E15488"/>
    <w:rsid w:val="00E157E5"/>
    <w:rsid w:val="00E16581"/>
    <w:rsid w:val="00E16892"/>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6350"/>
    <w:rsid w:val="00F22119"/>
    <w:rsid w:val="00F2225B"/>
    <w:rsid w:val="00F228D1"/>
    <w:rsid w:val="00F23842"/>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28448A0"/>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4B62B-E5ED-4479-8123-FBAE06F5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2</cp:revision>
  <cp:lastPrinted>2023-12-20T07:39:00Z</cp:lastPrinted>
  <dcterms:created xsi:type="dcterms:W3CDTF">2024-12-06T09:58:00Z</dcterms:created>
  <dcterms:modified xsi:type="dcterms:W3CDTF">2024-12-06T09:58:00Z</dcterms:modified>
</cp:coreProperties>
</file>